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附件1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6"/>
        <w:gridCol w:w="2637"/>
        <w:gridCol w:w="2500"/>
        <w:gridCol w:w="2750"/>
        <w:gridCol w:w="2367"/>
        <w:gridCol w:w="216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3667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七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批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 w:bidi="ar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级非物质文化遗产代表性项目推荐申报清单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13667" w:type="dxa"/>
            <w:gridSpan w:val="6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楷体" w:hAnsi="楷体" w:eastAsia="楷体" w:cs="楷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bidi="ar"/>
              </w:rPr>
              <w:t>填报单位：（盖章）                                                                     填报时间：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8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项目类别</w:t>
            </w: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申报地区或单位</w:t>
            </w: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建议保护单位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···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等线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  <w:t>注：</w:t>
      </w: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1.此表由各县（市、区）、高新区党群工作部文化行政部门或</w:t>
      </w: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  <w:t>市</w:t>
      </w: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直单位填写。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2.“项目类别”填写民间文学，传统音乐，传统舞蹈，传统戏剧，曲艺，传统体育、游艺与杂技，传统美术，传统技艺，</w:t>
      </w:r>
      <w:bookmarkStart w:id="0" w:name="_GoBack"/>
      <w:bookmarkEnd w:id="0"/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传统医药，民俗，且按照此顺序依次排列。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3.申报单位专指</w:t>
      </w: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eastAsia="zh-CN" w:bidi="ar"/>
        </w:rPr>
        <w:t>市</w:t>
      </w: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直单位。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480" w:firstLineChars="200"/>
        <w:jc w:val="both"/>
        <w:textAlignment w:val="auto"/>
        <w:outlineLvl w:val="9"/>
      </w:pPr>
      <w:r>
        <w:rPr>
          <w:rFonts w:hint="eastAsia" w:ascii="仿宋_GB2312" w:hAnsi="等线" w:eastAsia="仿宋_GB2312" w:cs="仿宋_GB2312"/>
          <w:color w:val="000000"/>
          <w:kern w:val="0"/>
          <w:sz w:val="24"/>
          <w:szCs w:val="24"/>
          <w:lang w:bidi="ar"/>
        </w:rPr>
        <w:t>4.此表所填内容应与推荐申报书严格一致。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26D1E"/>
    <w:rsid w:val="27A26D1E"/>
    <w:rsid w:val="513C25D2"/>
    <w:rsid w:val="52F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2021-11-01T03:36:00Z</dcterms:created>
  <dc:creator>正恒</dc:creator>
  <cp:lastModifiedBy>正恒</cp:lastModifiedBy>
  <dcterms:modified xsi:type="dcterms:W3CDTF">2021-11-01T09:07:23Z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BCE3CCE4840D46B88C7B5BA41CA9843C</vt:lpwstr>
  </property>
</Properties>
</file>